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86CD4" w14:textId="22E10A3B" w:rsidR="00D344CA" w:rsidRPr="00D344CA" w:rsidRDefault="00D344CA" w:rsidP="00D344CA"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344CA">
        <w:rPr>
          <w:rFonts w:ascii="Times New Roman" w:hAnsi="Times New Roman" w:cs="Times New Roman"/>
          <w:b/>
          <w:bCs/>
          <w:sz w:val="28"/>
          <w:szCs w:val="28"/>
        </w:rPr>
        <w:t xml:space="preserve">ступил в силу </w:t>
      </w:r>
      <w:r w:rsidRPr="00D344CA">
        <w:rPr>
          <w:rFonts w:ascii="Times New Roman" w:hAnsi="Times New Roman" w:cs="Times New Roman"/>
          <w:b/>
          <w:bCs/>
          <w:sz w:val="28"/>
          <w:szCs w:val="28"/>
        </w:rPr>
        <w:t>закон о компенсации за задержку не начисленных работнику выплат</w:t>
      </w:r>
      <w:r w:rsidRPr="00D344CA">
        <w:rPr>
          <w:b/>
          <w:bCs/>
        </w:rPr>
        <w:t xml:space="preserve"> </w:t>
      </w:r>
    </w:p>
    <w:p w14:paraId="4C9F3B17" w14:textId="77777777" w:rsidR="00C107DB" w:rsidRDefault="00D344CA" w:rsidP="00D344CA">
      <w:pPr>
        <w:jc w:val="both"/>
        <w:rPr>
          <w:rFonts w:ascii="Times New Roman" w:hAnsi="Times New Roman" w:cs="Times New Roman"/>
          <w:sz w:val="28"/>
          <w:szCs w:val="28"/>
        </w:rPr>
      </w:pPr>
      <w:r w:rsidRPr="00955F08">
        <w:rPr>
          <w:rFonts w:ascii="Times New Roman" w:hAnsi="Times New Roman" w:cs="Times New Roman"/>
          <w:sz w:val="28"/>
          <w:szCs w:val="28"/>
        </w:rPr>
        <w:t>Федеральны</w:t>
      </w:r>
      <w:r w:rsidRPr="00955F08">
        <w:rPr>
          <w:rFonts w:ascii="Times New Roman" w:hAnsi="Times New Roman" w:cs="Times New Roman"/>
          <w:sz w:val="28"/>
          <w:szCs w:val="28"/>
        </w:rPr>
        <w:t>м</w:t>
      </w:r>
      <w:r w:rsidRPr="00955F08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955F08">
        <w:rPr>
          <w:rFonts w:ascii="Times New Roman" w:hAnsi="Times New Roman" w:cs="Times New Roman"/>
          <w:sz w:val="28"/>
          <w:szCs w:val="28"/>
        </w:rPr>
        <w:t>ом</w:t>
      </w:r>
      <w:r w:rsidRPr="00955F08">
        <w:rPr>
          <w:rFonts w:ascii="Times New Roman" w:hAnsi="Times New Roman" w:cs="Times New Roman"/>
          <w:sz w:val="28"/>
          <w:szCs w:val="28"/>
        </w:rPr>
        <w:t xml:space="preserve"> от 30.01.2024 </w:t>
      </w:r>
      <w:r w:rsidR="00955F08" w:rsidRPr="00955F08">
        <w:rPr>
          <w:rFonts w:ascii="Times New Roman" w:hAnsi="Times New Roman" w:cs="Times New Roman"/>
          <w:sz w:val="28"/>
          <w:szCs w:val="28"/>
        </w:rPr>
        <w:t>№</w:t>
      </w:r>
      <w:r w:rsidRPr="00955F08">
        <w:rPr>
          <w:rFonts w:ascii="Times New Roman" w:hAnsi="Times New Roman" w:cs="Times New Roman"/>
          <w:sz w:val="28"/>
          <w:szCs w:val="28"/>
        </w:rPr>
        <w:t xml:space="preserve"> 3-ФЗ</w:t>
      </w:r>
      <w:r w:rsidR="00955F08" w:rsidRPr="00955F08">
        <w:rPr>
          <w:rFonts w:ascii="Times New Roman" w:hAnsi="Times New Roman" w:cs="Times New Roman"/>
          <w:sz w:val="28"/>
          <w:szCs w:val="28"/>
        </w:rPr>
        <w:t xml:space="preserve"> в ст. 236 Трудового кодекса Российской Федерации внесены изменения, в соответствии с которыми</w:t>
      </w:r>
      <w:r w:rsidRPr="00955F08">
        <w:rPr>
          <w:rFonts w:ascii="Times New Roman" w:hAnsi="Times New Roman" w:cs="Times New Roman"/>
          <w:sz w:val="28"/>
          <w:szCs w:val="28"/>
        </w:rPr>
        <w:t xml:space="preserve"> </w:t>
      </w:r>
      <w:r w:rsidR="00C107DB">
        <w:rPr>
          <w:rFonts w:ascii="Times New Roman" w:hAnsi="Times New Roman" w:cs="Times New Roman"/>
          <w:sz w:val="28"/>
          <w:szCs w:val="28"/>
        </w:rPr>
        <w:t>р</w:t>
      </w:r>
      <w:r w:rsidRPr="00955F08">
        <w:rPr>
          <w:rFonts w:ascii="Times New Roman" w:hAnsi="Times New Roman" w:cs="Times New Roman"/>
          <w:sz w:val="28"/>
          <w:szCs w:val="28"/>
        </w:rPr>
        <w:t xml:space="preserve">аботодатель обязан выплатить проценты, если не начислил сотруднику деньги вовремя, а суд подтвердил право на них. Компенсация та же, что и, например, при просрочке зарплаты. </w:t>
      </w:r>
    </w:p>
    <w:p w14:paraId="7F93E9FD" w14:textId="667C60EC" w:rsidR="00D344CA" w:rsidRPr="00955F08" w:rsidRDefault="00D344CA" w:rsidP="00D344CA">
      <w:pPr>
        <w:jc w:val="both"/>
        <w:rPr>
          <w:rFonts w:ascii="Times New Roman" w:hAnsi="Times New Roman" w:cs="Times New Roman"/>
          <w:sz w:val="28"/>
          <w:szCs w:val="28"/>
        </w:rPr>
      </w:pPr>
      <w:r w:rsidRPr="00955F08">
        <w:rPr>
          <w:rFonts w:ascii="Times New Roman" w:hAnsi="Times New Roman" w:cs="Times New Roman"/>
          <w:sz w:val="28"/>
          <w:szCs w:val="28"/>
        </w:rPr>
        <w:t>Положение об этом закреплено в ТК РФ с 30 января 2024 года.</w:t>
      </w:r>
    </w:p>
    <w:p w14:paraId="68847B2E" w14:textId="77777777" w:rsidR="00D344CA" w:rsidRPr="00955F08" w:rsidRDefault="00D344CA" w:rsidP="00D344CA">
      <w:pPr>
        <w:jc w:val="both"/>
        <w:rPr>
          <w:rFonts w:ascii="Times New Roman" w:hAnsi="Times New Roman" w:cs="Times New Roman"/>
          <w:sz w:val="28"/>
          <w:szCs w:val="28"/>
        </w:rPr>
      </w:pPr>
      <w:r w:rsidRPr="00955F08">
        <w:rPr>
          <w:rFonts w:ascii="Times New Roman" w:hAnsi="Times New Roman" w:cs="Times New Roman"/>
          <w:sz w:val="28"/>
          <w:szCs w:val="28"/>
        </w:rPr>
        <w:t>Проценты рассчитывают со следующего дня после даты, когда деньги обязаны были выплатить, если бы начислили вовремя. Их размер - не ниже 1/150 ключевой ставки ЦБ РФ от суммы долга.</w:t>
      </w:r>
    </w:p>
    <w:p w14:paraId="3D767FAF" w14:textId="76B03179" w:rsidR="00D344CA" w:rsidRPr="00955F08" w:rsidRDefault="00C107DB" w:rsidP="00D34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344CA" w:rsidRPr="00955F08">
        <w:rPr>
          <w:rFonts w:ascii="Times New Roman" w:hAnsi="Times New Roman" w:cs="Times New Roman"/>
          <w:sz w:val="28"/>
          <w:szCs w:val="28"/>
        </w:rPr>
        <w:t xml:space="preserve">а необходимость компенсировать негативные последствия действий работодателя в такой ситуации указал </w:t>
      </w:r>
      <w:r w:rsidR="004E0AC9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</w:t>
      </w:r>
      <w:r w:rsidR="00D344CA" w:rsidRPr="00955F08">
        <w:rPr>
          <w:rFonts w:ascii="Times New Roman" w:hAnsi="Times New Roman" w:cs="Times New Roman"/>
          <w:sz w:val="28"/>
          <w:szCs w:val="28"/>
        </w:rPr>
        <w:t>.</w:t>
      </w:r>
    </w:p>
    <w:p w14:paraId="785CE8AA" w14:textId="77777777" w:rsidR="00565B0D" w:rsidRDefault="00565B0D">
      <w:bookmarkStart w:id="0" w:name="_GoBack"/>
      <w:bookmarkEnd w:id="0"/>
    </w:p>
    <w:sectPr w:rsidR="0056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0D"/>
    <w:rsid w:val="004E0AC9"/>
    <w:rsid w:val="00565B0D"/>
    <w:rsid w:val="00955F08"/>
    <w:rsid w:val="00C107DB"/>
    <w:rsid w:val="00D3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A935"/>
  <w15:chartTrackingRefBased/>
  <w15:docId w15:val="{23BD104A-9572-4EA4-9D00-6E3A7A35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Хованская Юлия Владимировна</dc:creator>
  <cp:keywords/>
  <dc:description/>
  <cp:lastModifiedBy>Хованская Юлия Владимировна</cp:lastModifiedBy>
  <cp:revision>2</cp:revision>
  <dcterms:created xsi:type="dcterms:W3CDTF">2024-02-27T11:13:00Z</dcterms:created>
  <dcterms:modified xsi:type="dcterms:W3CDTF">2024-02-27T11:16:00Z</dcterms:modified>
</cp:coreProperties>
</file>