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D41C1" w14:textId="643D9CB3" w:rsidR="00F54D5F" w:rsidRDefault="00F54D5F" w:rsidP="00F54D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Прокуратура разъясняет</w:t>
      </w:r>
    </w:p>
    <w:p w14:paraId="221EE7CF" w14:textId="77777777" w:rsidR="00CE7079" w:rsidRDefault="00CE7079" w:rsidP="00F54D5F">
      <w:pPr>
        <w:jc w:val="center"/>
        <w:rPr>
          <w:b/>
          <w:bCs/>
          <w:sz w:val="32"/>
          <w:szCs w:val="32"/>
        </w:rPr>
      </w:pPr>
    </w:p>
    <w:p w14:paraId="5F564DAD" w14:textId="16AFAD32" w:rsidR="00314560" w:rsidRPr="00F54D5F" w:rsidRDefault="00314560" w:rsidP="00F54D5F">
      <w:pPr>
        <w:jc w:val="center"/>
        <w:rPr>
          <w:sz w:val="32"/>
          <w:szCs w:val="32"/>
        </w:rPr>
      </w:pPr>
      <w:bookmarkStart w:id="0" w:name="_GoBack"/>
      <w:bookmarkEnd w:id="0"/>
      <w:r w:rsidRPr="00F54D5F">
        <w:rPr>
          <w:b/>
          <w:bCs/>
          <w:sz w:val="32"/>
          <w:szCs w:val="32"/>
        </w:rPr>
        <w:t>Материальное обеспечение присяжных заседателей</w:t>
      </w:r>
    </w:p>
    <w:p w14:paraId="3C3703FA" w14:textId="77777777" w:rsidR="00314560" w:rsidRPr="00314560" w:rsidRDefault="00314560" w:rsidP="003145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 Порядок выплаты присяжным заседателям компенсационного вознаграждения устанавливается Правительством Российской Федерации.</w:t>
      </w:r>
    </w:p>
    <w:p w14:paraId="4C8719B6" w14:textId="5A3EF331" w:rsidR="00314560" w:rsidRPr="00314560" w:rsidRDefault="00BF7733" w:rsidP="003145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</w:t>
      </w:r>
      <w:r w:rsidR="00314560" w:rsidRPr="0031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рисяжному заседателю возмещаются судом командировочные расходы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</w:p>
    <w:p w14:paraId="75F22E49" w14:textId="4EB39D43" w:rsidR="005E2003" w:rsidRPr="00F54D5F" w:rsidRDefault="00314560" w:rsidP="003145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</w:t>
      </w:r>
    </w:p>
    <w:p w14:paraId="72DBF64A" w14:textId="77777777" w:rsidR="005E2003" w:rsidRPr="00F54D5F" w:rsidRDefault="005E2003" w:rsidP="005E200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5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14:paraId="5BA4E1B7" w14:textId="77777777" w:rsidR="00314560" w:rsidRPr="005E2003" w:rsidRDefault="00314560" w:rsidP="005E200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4560" w:rsidRPr="005E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C4793" w14:textId="77777777" w:rsidR="00223221" w:rsidRDefault="00223221" w:rsidP="00F54D5F">
      <w:pPr>
        <w:spacing w:after="0" w:line="240" w:lineRule="auto"/>
      </w:pPr>
      <w:r>
        <w:separator/>
      </w:r>
    </w:p>
  </w:endnote>
  <w:endnote w:type="continuationSeparator" w:id="0">
    <w:p w14:paraId="08303AF9" w14:textId="77777777" w:rsidR="00223221" w:rsidRDefault="00223221" w:rsidP="00F5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5AC8C" w14:textId="77777777" w:rsidR="00223221" w:rsidRDefault="00223221" w:rsidP="00F54D5F">
      <w:pPr>
        <w:spacing w:after="0" w:line="240" w:lineRule="auto"/>
      </w:pPr>
      <w:r>
        <w:separator/>
      </w:r>
    </w:p>
  </w:footnote>
  <w:footnote w:type="continuationSeparator" w:id="0">
    <w:p w14:paraId="2F3BCB93" w14:textId="77777777" w:rsidR="00223221" w:rsidRDefault="00223221" w:rsidP="00F5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08"/>
    <w:rsid w:val="00223221"/>
    <w:rsid w:val="00314560"/>
    <w:rsid w:val="005E2003"/>
    <w:rsid w:val="00723E08"/>
    <w:rsid w:val="00BF7733"/>
    <w:rsid w:val="00CE7079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4555"/>
  <w15:chartTrackingRefBased/>
  <w15:docId w15:val="{CCC36197-0176-4372-BC9F-BEA28AC0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4D5F"/>
  </w:style>
  <w:style w:type="paragraph" w:styleId="a5">
    <w:name w:val="footer"/>
    <w:basedOn w:val="a"/>
    <w:link w:val="a6"/>
    <w:uiPriority w:val="99"/>
    <w:unhideWhenUsed/>
    <w:rsid w:val="00F5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Юлия Владимировна</dc:creator>
  <cp:keywords/>
  <dc:description/>
  <cp:lastModifiedBy>Хованская Юлия Владимировна</cp:lastModifiedBy>
  <cp:revision>2</cp:revision>
  <dcterms:created xsi:type="dcterms:W3CDTF">2024-02-13T06:11:00Z</dcterms:created>
  <dcterms:modified xsi:type="dcterms:W3CDTF">2024-02-13T06:16:00Z</dcterms:modified>
</cp:coreProperties>
</file>